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B3" w:rsidRPr="007D2134" w:rsidRDefault="009A54B3" w:rsidP="009A54B3">
      <w:pPr>
        <w:spacing w:line="360" w:lineRule="auto"/>
        <w:ind w:right="1132"/>
        <w:textAlignment w:val="baseline"/>
        <w:rPr>
          <w:rFonts w:ascii="Arial" w:eastAsia="Arial" w:hAnsi="Arial" w:cs="Arial"/>
          <w:b/>
          <w:color w:val="000000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024C35D" wp14:editId="7D67AC76">
            <wp:simplePos x="0" y="0"/>
            <wp:positionH relativeFrom="column">
              <wp:posOffset>4853940</wp:posOffset>
            </wp:positionH>
            <wp:positionV relativeFrom="paragraph">
              <wp:posOffset>-685800</wp:posOffset>
            </wp:positionV>
            <wp:extent cx="1542415" cy="363220"/>
            <wp:effectExtent l="0" t="0" r="635" b="0"/>
            <wp:wrapNone/>
            <wp:docPr id="5" name="Picture 6" descr="Logo STIHL posi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 STIHL posit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D2134">
        <w:rPr>
          <w:rFonts w:ascii="Arial" w:hAnsi="Arial" w:cs="Arial"/>
          <w:b/>
          <w:color w:val="000000"/>
          <w:lang w:val="nl-BE"/>
        </w:rPr>
        <w:t>Technische gegevens</w:t>
      </w:r>
      <w:bookmarkStart w:id="0" w:name="_GoBack"/>
      <w:bookmarkEnd w:id="0"/>
    </w:p>
    <w:p w:rsidR="009A54B3" w:rsidRPr="007D2134" w:rsidRDefault="009A54B3" w:rsidP="009A54B3">
      <w:pPr>
        <w:spacing w:line="360" w:lineRule="auto"/>
        <w:ind w:right="1132"/>
        <w:jc w:val="both"/>
        <w:rPr>
          <w:rFonts w:ascii="Arial" w:hAnsi="Arial" w:cs="Arial"/>
          <w:b/>
          <w:color w:val="000000"/>
          <w:sz w:val="18"/>
          <w:lang w:val="nl-N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977"/>
      </w:tblGrid>
      <w:tr w:rsidR="009A54B3" w:rsidRPr="00D24CE9" w:rsidTr="005C4980">
        <w:trPr>
          <w:trHeight w:val="5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b/>
                <w:lang w:val="nl-NL"/>
              </w:rPr>
            </w:pPr>
            <w:r w:rsidRPr="007E3771">
              <w:rPr>
                <w:rFonts w:ascii="Arial" w:hAnsi="Arial" w:cs="Arial"/>
                <w:b/>
                <w:lang w:val="nl-NL"/>
              </w:rPr>
              <w:t>Benzinekettingzaag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</w:tr>
      <w:tr w:rsidR="009A54B3" w:rsidRPr="00D24CE9" w:rsidTr="005C4980">
        <w:trPr>
          <w:trHeight w:val="5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b/>
                <w:lang w:val="nl-NL"/>
              </w:rPr>
            </w:pPr>
            <w:r w:rsidRPr="007E3771">
              <w:rPr>
                <w:rFonts w:ascii="Arial" w:hAnsi="Arial" w:cs="Arial"/>
                <w:b/>
                <w:lang w:val="nl-NL"/>
              </w:rPr>
              <w:t>STIHL MS 500i</w:t>
            </w:r>
          </w:p>
        </w:tc>
      </w:tr>
      <w:tr w:rsidR="009A54B3" w:rsidRPr="00D24CE9" w:rsidTr="005C4980">
        <w:trPr>
          <w:trHeight w:val="4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Motor: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STIHL 2-MIX motor met injectie (i)</w:t>
            </w:r>
          </w:p>
        </w:tc>
      </w:tr>
      <w:tr w:rsidR="009A54B3" w:rsidRPr="00D24CE9" w:rsidTr="005C4980">
        <w:trPr>
          <w:trHeight w:val="44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Cilinderinhoud (cm</w:t>
            </w:r>
            <w:r w:rsidRPr="007E3771">
              <w:rPr>
                <w:rFonts w:ascii="Arial" w:hAnsi="Arial" w:cs="Arial"/>
                <w:szCs w:val="22"/>
                <w:vertAlign w:val="superscript"/>
                <w:lang w:val="nl-NL"/>
              </w:rPr>
              <w:t>3</w:t>
            </w:r>
            <w:r w:rsidRPr="007E3771">
              <w:rPr>
                <w:rFonts w:ascii="Arial" w:hAnsi="Arial" w:cs="Arial"/>
                <w:lang w:val="nl-NL"/>
              </w:rPr>
              <w:t>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79,2</w:t>
            </w:r>
          </w:p>
        </w:tc>
      </w:tr>
      <w:tr w:rsidR="009A54B3" w:rsidRPr="00D24CE9" w:rsidTr="005C4980">
        <w:trPr>
          <w:trHeight w:val="4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Motorvermogen (kW/HP):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5,0/6,8</w:t>
            </w:r>
          </w:p>
        </w:tc>
      </w:tr>
      <w:tr w:rsidR="009A54B3" w:rsidRPr="00D24CE9" w:rsidTr="005C4980">
        <w:trPr>
          <w:trHeight w:val="4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Motorgewicht (kg):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6,2</w:t>
            </w:r>
          </w:p>
        </w:tc>
      </w:tr>
      <w:tr w:rsidR="009A54B3" w:rsidRPr="00D24CE9" w:rsidTr="005C4980">
        <w:trPr>
          <w:trHeight w:val="4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Systeemgewicht (kg): 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7,8</w:t>
            </w:r>
          </w:p>
        </w:tc>
      </w:tr>
      <w:tr w:rsidR="009A54B3" w:rsidRPr="00D24CE9" w:rsidTr="005C4980">
        <w:trPr>
          <w:trHeight w:val="4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Vermogensgewicht (kg/kW):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1,24</w:t>
            </w:r>
          </w:p>
        </w:tc>
      </w:tr>
      <w:tr w:rsidR="009A54B3" w:rsidRPr="00D24CE9" w:rsidTr="005C4980">
        <w:trPr>
          <w:trHeight w:val="4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Geluidsdrukniveau (dB(A)): 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107</w:t>
            </w:r>
          </w:p>
        </w:tc>
      </w:tr>
      <w:tr w:rsidR="009A54B3" w:rsidRPr="00D24CE9" w:rsidTr="005C4980">
        <w:trPr>
          <w:trHeight w:val="4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proofErr w:type="spellStart"/>
            <w:r w:rsidRPr="007E3771">
              <w:rPr>
                <w:rFonts w:ascii="Arial" w:hAnsi="Arial" w:cs="Arial"/>
                <w:lang w:val="nl-NL"/>
              </w:rPr>
              <w:t>Geluidsvermogenniveau</w:t>
            </w:r>
            <w:proofErr w:type="spellEnd"/>
            <w:r w:rsidRPr="007E3771">
              <w:rPr>
                <w:rFonts w:ascii="Arial" w:hAnsi="Arial" w:cs="Arial"/>
                <w:lang w:val="nl-NL"/>
              </w:rPr>
              <w:t xml:space="preserve"> (dB(A)): 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119</w:t>
            </w:r>
          </w:p>
        </w:tc>
      </w:tr>
      <w:tr w:rsidR="009A54B3" w:rsidRPr="00D24CE9" w:rsidTr="005C4980">
        <w:trPr>
          <w:trHeight w:val="4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proofErr w:type="spellStart"/>
            <w:r w:rsidRPr="007E3771">
              <w:rPr>
                <w:rFonts w:ascii="Arial" w:hAnsi="Arial" w:cs="Arial"/>
                <w:lang w:val="nl-NL"/>
              </w:rPr>
              <w:t>Trillingswaarde</w:t>
            </w:r>
            <w:proofErr w:type="spellEnd"/>
            <w:r w:rsidRPr="007E3771">
              <w:rPr>
                <w:rFonts w:ascii="Arial" w:hAnsi="Arial" w:cs="Arial"/>
                <w:lang w:val="nl-NL"/>
              </w:rPr>
              <w:t xml:space="preserve"> links/rechts (m/s²): 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4,2/4,0</w:t>
            </w:r>
          </w:p>
        </w:tc>
      </w:tr>
      <w:tr w:rsidR="009A54B3" w:rsidRPr="00D24CE9" w:rsidTr="005C4980">
        <w:trPr>
          <w:trHeight w:val="6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br w:type="page"/>
              <w:t>Zaaglengte (cm) *****:</w:t>
            </w:r>
            <w:r w:rsidRPr="007E3771">
              <w:rPr>
                <w:rFonts w:ascii="Arial" w:hAnsi="Arial" w:cs="Arial"/>
                <w:lang w:val="nl-NL"/>
              </w:rPr>
              <w:br/>
              <w:t xml:space="preserve">Zaaggarnituur: STIHL </w:t>
            </w:r>
            <w:proofErr w:type="spellStart"/>
            <w:r w:rsidRPr="007E3771">
              <w:rPr>
                <w:rFonts w:ascii="Arial" w:hAnsi="Arial" w:cs="Arial"/>
                <w:lang w:val="nl-NL"/>
              </w:rPr>
              <w:t>Rollomatic</w:t>
            </w:r>
            <w:proofErr w:type="spellEnd"/>
            <w:r w:rsidRPr="007E3771">
              <w:rPr>
                <w:rFonts w:ascii="Arial" w:hAnsi="Arial" w:cs="Arial"/>
                <w:lang w:val="nl-NL"/>
              </w:rPr>
              <w:t xml:space="preserve"> ES Light; STIHL 3/8" Rapid Super zaagketting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 xml:space="preserve">50, </w:t>
            </w:r>
            <w:r w:rsidRPr="007E3771">
              <w:rPr>
                <w:rFonts w:ascii="Arial" w:hAnsi="Arial" w:cs="Arial"/>
                <w:b/>
                <w:szCs w:val="22"/>
                <w:lang w:val="nl-NL"/>
              </w:rPr>
              <w:t>63</w:t>
            </w:r>
            <w:r w:rsidRPr="007E3771">
              <w:rPr>
                <w:rFonts w:ascii="Arial" w:hAnsi="Arial" w:cs="Arial"/>
                <w:lang w:val="nl-NL"/>
              </w:rPr>
              <w:t>,71</w:t>
            </w:r>
          </w:p>
        </w:tc>
      </w:tr>
      <w:tr w:rsidR="009A54B3" w:rsidRPr="00D24CE9" w:rsidTr="005C4980">
        <w:trPr>
          <w:trHeight w:val="6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Productkenmerken: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 xml:space="preserve">Zijdelingse kettingspanner, STIHL </w:t>
            </w:r>
            <w:proofErr w:type="spellStart"/>
            <w:r w:rsidRPr="007E3771">
              <w:rPr>
                <w:rFonts w:ascii="Arial" w:hAnsi="Arial" w:cs="Arial"/>
                <w:lang w:val="nl-NL"/>
              </w:rPr>
              <w:t>ElastoStart</w:t>
            </w:r>
            <w:proofErr w:type="spellEnd"/>
            <w:r w:rsidRPr="007E3771">
              <w:rPr>
                <w:rFonts w:ascii="Arial" w:hAnsi="Arial" w:cs="Arial"/>
                <w:lang w:val="nl-NL"/>
              </w:rPr>
              <w:t xml:space="preserve">, decompressieklep, </w:t>
            </w:r>
            <w:r w:rsidRPr="007E3771">
              <w:rPr>
                <w:rFonts w:ascii="Arial" w:hAnsi="Arial" w:cs="Arial"/>
                <w:lang w:val="nl-NL"/>
              </w:rPr>
              <w:br/>
              <w:t xml:space="preserve">stopschakelaar, HD2-filter </w:t>
            </w:r>
          </w:p>
        </w:tc>
      </w:tr>
      <w:tr w:rsidR="009A54B3" w:rsidRPr="00D24CE9" w:rsidTr="005C4980">
        <w:trPr>
          <w:trHeight w:val="6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Vrijblijvende adviesprijs (EUR): ******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4B3" w:rsidRPr="007E3771" w:rsidRDefault="009A54B3" w:rsidP="005C4980">
            <w:pPr>
              <w:spacing w:before="120" w:after="120"/>
              <w:jc w:val="center"/>
              <w:rPr>
                <w:rFonts w:ascii="Arial" w:hAnsi="Arial" w:cs="Arial"/>
                <w:szCs w:val="22"/>
                <w:lang w:val="nl-NL"/>
              </w:rPr>
            </w:pPr>
            <w:r w:rsidRPr="007E3771">
              <w:rPr>
                <w:rFonts w:ascii="Arial" w:hAnsi="Arial" w:cs="Arial"/>
                <w:lang w:val="nl-NL"/>
              </w:rPr>
              <w:t>vanaf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7E3771">
              <w:rPr>
                <w:rFonts w:ascii="Arial" w:hAnsi="Arial" w:cs="Arial"/>
                <w:lang w:val="nl-NL"/>
              </w:rPr>
              <w:t>1.544</w:t>
            </w:r>
            <w:r>
              <w:rPr>
                <w:rFonts w:ascii="Arial" w:hAnsi="Arial" w:cs="Arial"/>
                <w:lang w:val="nl-NL"/>
              </w:rPr>
              <w:t xml:space="preserve"> euro</w:t>
            </w:r>
          </w:p>
        </w:tc>
      </w:tr>
    </w:tbl>
    <w:p w:rsidR="009A54B3" w:rsidRPr="007E3771" w:rsidRDefault="009A54B3" w:rsidP="009A54B3">
      <w:pPr>
        <w:spacing w:line="360" w:lineRule="auto"/>
        <w:ind w:right="1132"/>
        <w:rPr>
          <w:rFonts w:ascii="Arial" w:hAnsi="Arial" w:cs="Arial"/>
          <w:b/>
          <w:color w:val="000000"/>
          <w:sz w:val="18"/>
        </w:rPr>
      </w:pPr>
    </w:p>
    <w:p w:rsidR="009A54B3" w:rsidRPr="00081943" w:rsidRDefault="009A54B3" w:rsidP="009A54B3">
      <w:pPr>
        <w:ind w:right="-142"/>
        <w:jc w:val="both"/>
        <w:rPr>
          <w:rFonts w:ascii="Arial" w:hAnsi="Arial" w:cs="Arial"/>
          <w:b/>
          <w:i/>
          <w:color w:val="000000"/>
          <w:sz w:val="18"/>
          <w:lang w:val="nl-NL"/>
        </w:rPr>
      </w:pPr>
      <w:r w:rsidRPr="00081943">
        <w:rPr>
          <w:rFonts w:ascii="Arial" w:hAnsi="Arial" w:cs="Arial"/>
          <w:i/>
          <w:sz w:val="16"/>
          <w:szCs w:val="16"/>
          <w:lang w:val="nl-NL"/>
        </w:rPr>
        <w:t xml:space="preserve">* Niet getankt, zonder zaagblad en zaagketting; ** Niet getankt, uitgerust met STIHL </w:t>
      </w:r>
      <w:proofErr w:type="spellStart"/>
      <w:r w:rsidRPr="00081943">
        <w:rPr>
          <w:rFonts w:ascii="Arial" w:hAnsi="Arial" w:cs="Arial"/>
          <w:i/>
          <w:sz w:val="16"/>
          <w:szCs w:val="16"/>
          <w:lang w:val="nl-NL"/>
        </w:rPr>
        <w:t>Rollomatic</w:t>
      </w:r>
      <w:proofErr w:type="spellEnd"/>
      <w:r w:rsidRPr="00081943">
        <w:rPr>
          <w:rFonts w:ascii="Arial" w:hAnsi="Arial" w:cs="Arial"/>
          <w:i/>
          <w:sz w:val="16"/>
          <w:szCs w:val="16"/>
          <w:lang w:val="nl-NL"/>
        </w:rPr>
        <w:t xml:space="preserve"> ES Light 63 cm zaagblad en STIHL 3/8" Rapid Super zaagketting; *** K-factor volgens Richtlijn 2006/42/EG = 2.5 dB(A); **** K-factor volgens Richtlijn 2006/42/EG = 2 m/s²; ***** Afhankelijk van het kettingzaagmodel kan de werkelijke snijlengte korter zijn dan aangegeven; ****** Prijzen telkens incl. 21% btw.</w:t>
      </w:r>
    </w:p>
    <w:p w:rsidR="009A54B3" w:rsidRPr="007D2134" w:rsidRDefault="009A54B3" w:rsidP="009A54B3">
      <w:pPr>
        <w:spacing w:line="360" w:lineRule="auto"/>
        <w:ind w:right="1132"/>
        <w:rPr>
          <w:rFonts w:ascii="Arial" w:hAnsi="Arial" w:cs="Arial"/>
          <w:b/>
          <w:color w:val="000000"/>
          <w:sz w:val="18"/>
          <w:lang w:val="nl-NL"/>
        </w:rPr>
      </w:pPr>
    </w:p>
    <w:p w:rsidR="00046B35" w:rsidRDefault="009A54B3"/>
    <w:sectPr w:rsidR="000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3"/>
    <w:rsid w:val="0087504A"/>
    <w:rsid w:val="009A54B3"/>
    <w:rsid w:val="00D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995"/>
  <w15:chartTrackingRefBased/>
  <w15:docId w15:val="{0D463AA7-2CF6-4792-B7B7-F7AFB943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 Briké</dc:creator>
  <cp:keywords/>
  <dc:description/>
  <cp:lastModifiedBy>Siel Briké</cp:lastModifiedBy>
  <cp:revision>1</cp:revision>
  <dcterms:created xsi:type="dcterms:W3CDTF">2019-03-05T16:09:00Z</dcterms:created>
  <dcterms:modified xsi:type="dcterms:W3CDTF">2019-03-05T16:11:00Z</dcterms:modified>
</cp:coreProperties>
</file>